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F7" w:rsidRPr="0001117D" w:rsidRDefault="00374EF7" w:rsidP="000111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11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Профилактические осмотры несовершеннолетних</w:t>
      </w:r>
    </w:p>
    <w:p w:rsidR="007760C2" w:rsidRDefault="00374EF7" w:rsidP="000111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«КМДКБ №1»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запланировано проведение </w:t>
      </w:r>
      <w:r w:rsidR="0077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20 044 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</w:t>
      </w:r>
      <w:r w:rsidR="0077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осмотров. Выполнено 18874 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комплексных осмотров, что </w:t>
      </w:r>
      <w:r w:rsidR="0001117D"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>94.18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запланированных. По результатам осмотров впервые выявлено </w:t>
      </w:r>
    </w:p>
    <w:p w:rsidR="007760C2" w:rsidRDefault="007760C2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1551</w:t>
      </w:r>
      <w:r w:rsidR="00374EF7"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всего 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8496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Среди впервые выявленных заболеваний:</w:t>
      </w:r>
    </w:p>
    <w:p w:rsidR="00374EF7" w:rsidRPr="00374EF7" w:rsidRDefault="00374EF7" w:rsidP="00374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занимают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олезни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придаточного аппарата </w:t>
      </w:r>
      <w:proofErr w:type="gramStart"/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2077 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24,4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374EF7" w:rsidRPr="00374EF7" w:rsidRDefault="00012100" w:rsidP="00374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Болезни нервной системы 1648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19,4</w:t>
      </w:r>
      <w:r w:rsidR="00374EF7"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374EF7" w:rsidRPr="00374EF7" w:rsidRDefault="00012100" w:rsidP="00374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Болезни костно-мышечной системы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1241 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14,6 </w:t>
      </w:r>
      <w:r w:rsidR="00374EF7"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результатам 1 этапа диспансеризации в 2022 году несовершеннолетние дети распределились  по группам здоровья следующим образом: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I группа (здоровые дети с нормальным физическим и психическим развитием) -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6563 34,8%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II группа (здоровые дети, у которых нет хронических заболеваний, но есть незначительные функциональные нарушения и дети перенесшие инфекционные заболевания тяжелой и средней степени тяжести)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10029 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53,1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III группа (дети с хроническими заболеваниями с редкими обострениями)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1966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10,4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IV группа (дети с хроническими и тяжёлыми хроническими заболеваниями с частыми обострениями)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29 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0,15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V группа (дети- инвалиды)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287</w:t>
      </w:r>
      <w:r w:rsidR="0001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012100">
        <w:rPr>
          <w:rFonts w:ascii="Times New Roman" w:eastAsia="Times New Roman" w:hAnsi="Times New Roman" w:cs="Times New Roman"/>
          <w:sz w:val="24"/>
          <w:szCs w:val="24"/>
          <w:lang w:eastAsia="ru-RU"/>
        </w:rPr>
        <w:t>324 ребенка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на 2 этап для проведения дополнительных обследований и консультаций.</w:t>
      </w:r>
    </w:p>
    <w:p w:rsidR="00374EF7" w:rsidRPr="00374EF7" w:rsidRDefault="00374EF7" w:rsidP="0037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рамках национального проекта </w:t>
      </w:r>
      <w:r w:rsidRPr="0037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«Здравоохранения»,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проекта </w:t>
      </w:r>
      <w:r w:rsidRPr="0037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детского здравоохранения Красноярского края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создание современной инфраструктуры оказания медицинской помощи» в 2022 году осмотрены </w:t>
      </w:r>
      <w:r w:rsidR="0070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bookmarkStart w:id="0" w:name="_GoBack"/>
      <w:bookmarkEnd w:id="0"/>
      <w:r w:rsidR="00703322">
        <w:rPr>
          <w:rFonts w:ascii="Times New Roman" w:eastAsia="Times New Roman" w:hAnsi="Times New Roman" w:cs="Times New Roman"/>
          <w:sz w:val="24"/>
          <w:szCs w:val="24"/>
          <w:lang w:eastAsia="ru-RU"/>
        </w:rPr>
        <w:t>259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есовершеннолетних 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15-17 лет (</w:t>
      </w:r>
      <w:r w:rsidR="0070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1081 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— врачами акушерами-гинекологами, </w:t>
      </w:r>
      <w:r w:rsidR="0070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1178 </w:t>
      </w:r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 — врачами детскими урологами -</w:t>
      </w:r>
      <w:proofErr w:type="spellStart"/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андрологами</w:t>
      </w:r>
      <w:proofErr w:type="spellEnd"/>
      <w:r w:rsidRPr="00374EF7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способствует раннему выявлению и лечению имеющейся патологии и  предотвращению нарушения репродуктивного здоровья в будущем путём профилактических и реабилитационных мероприятий.  С подростками также проведена разъяснительная работа по рациональному репродуктивному поведению, профилактике непланируемой беременности, здоровому образу жизни.    Профилактические осмотры проводятся в установленные возрастные периоды с целью раннего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в соответствии с приказом Минздрава РФ № 514н от 10.08.2017.</w:t>
      </w:r>
    </w:p>
    <w:p w:rsidR="00E85B8B" w:rsidRDefault="00E85B8B"/>
    <w:sectPr w:rsidR="00E85B8B" w:rsidSect="00A2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BA3"/>
    <w:multiLevelType w:val="multilevel"/>
    <w:tmpl w:val="539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23A"/>
    <w:rsid w:val="0001117D"/>
    <w:rsid w:val="00012100"/>
    <w:rsid w:val="00374EF7"/>
    <w:rsid w:val="0062623A"/>
    <w:rsid w:val="00703322"/>
    <w:rsid w:val="007760C2"/>
    <w:rsid w:val="00A24A45"/>
    <w:rsid w:val="00E8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515F"/>
  <w15:docId w15:val="{E70E155F-8175-409D-BF34-041CD92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45"/>
  </w:style>
  <w:style w:type="paragraph" w:styleId="2">
    <w:name w:val="heading 2"/>
    <w:basedOn w:val="a"/>
    <w:link w:val="20"/>
    <w:uiPriority w:val="9"/>
    <w:qFormat/>
    <w:rsid w:val="00374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Надежда</dc:creator>
  <cp:keywords/>
  <dc:description/>
  <cp:lastModifiedBy>Колмакова Надежда</cp:lastModifiedBy>
  <cp:revision>4</cp:revision>
  <dcterms:created xsi:type="dcterms:W3CDTF">2023-02-13T06:03:00Z</dcterms:created>
  <dcterms:modified xsi:type="dcterms:W3CDTF">2023-02-20T03:30:00Z</dcterms:modified>
</cp:coreProperties>
</file>